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7A" w:rsidRPr="001E1B8F" w:rsidRDefault="00BF557A" w:rsidP="00BF557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BF557A" w:rsidRPr="001E1B8F" w:rsidRDefault="00BF557A" w:rsidP="00BF557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BF557A" w:rsidRPr="001E1B8F" w:rsidRDefault="00BF557A" w:rsidP="00BF557A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B41D2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Батлухский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BF557A" w:rsidRPr="001E1B8F" w:rsidRDefault="00BF557A" w:rsidP="00BF557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bookmarkStart w:id="0" w:name="_GoBack"/>
      <w:bookmarkEnd w:id="0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сел. </w:t>
      </w:r>
      <w:proofErr w:type="spellStart"/>
      <w:r w:rsidR="00B41D2F">
        <w:rPr>
          <w:rFonts w:ascii="Times New Roman" w:hAnsi="Times New Roman" w:cs="Times New Roman"/>
          <w:color w:val="000000"/>
          <w:spacing w:val="-2"/>
          <w:sz w:val="40"/>
          <w:szCs w:val="40"/>
        </w:rPr>
        <w:t>Батлух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BF557A" w:rsidRDefault="00BF557A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271421" w:rsidRDefault="00C96E0E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  <w:r>
        <w:rPr>
          <w:rStyle w:val="color2"/>
          <w:b/>
          <w:bCs/>
          <w:color w:val="0000FF"/>
          <w:bdr w:val="none" w:sz="0" w:space="0" w:color="auto" w:frame="1"/>
        </w:rPr>
        <w:t xml:space="preserve">МАТЕРИАЛЬНО-ТЕХНИЧЕСКОЕ ОБЕСПЕЧЕНИЕ И ОСНАЩЕННОСТЬ </w:t>
      </w:r>
    </w:p>
    <w:p w:rsidR="00C96E0E" w:rsidRDefault="00C96E0E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  <w:r>
        <w:rPr>
          <w:rStyle w:val="color2"/>
          <w:b/>
          <w:bCs/>
          <w:color w:val="0000FF"/>
          <w:bdr w:val="none" w:sz="0" w:space="0" w:color="auto" w:frame="1"/>
        </w:rPr>
        <w:t>ОБРАЗОВАТЕЛЬНОГО ПРОЦЕССА</w:t>
      </w:r>
    </w:p>
    <w:p w:rsidR="00271421" w:rsidRDefault="00271421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Style w:val="color2"/>
          <w:b/>
          <w:bCs/>
          <w:color w:val="0000FF"/>
          <w:bdr w:val="none" w:sz="0" w:space="0" w:color="auto" w:frame="1"/>
        </w:rPr>
      </w:pPr>
    </w:p>
    <w:p w:rsidR="00271421" w:rsidRDefault="00271421" w:rsidP="00C96E0E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color w:val="444444"/>
          <w:sz w:val="23"/>
          <w:szCs w:val="23"/>
        </w:rPr>
      </w:pP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  кабинет старшего воспитателя, кабинет медсестры, музыкальный зал, прачечная, пищеблок.  Детский сад имеет все виды благоустройства: водопровод, канализацию, централизованное водяное отопление. Планировка этажей в здании детского сада коридорная. На первом этаже расположены пять групповых ячеек. Здесь же находится  пищеблок, </w:t>
      </w:r>
      <w:proofErr w:type="spellStart"/>
      <w:r w:rsidRPr="00271421">
        <w:rPr>
          <w:color w:val="444444"/>
          <w:sz w:val="28"/>
          <w:szCs w:val="28"/>
        </w:rPr>
        <w:t>электорощитовая</w:t>
      </w:r>
      <w:proofErr w:type="spellEnd"/>
      <w:r w:rsidRPr="00271421">
        <w:rPr>
          <w:color w:val="444444"/>
          <w:sz w:val="28"/>
          <w:szCs w:val="28"/>
        </w:rPr>
        <w:t>, прачечная, , На втором этаже две групповых ячеек, а также музыкальный зал,  кабинет заведующего, кабинет старшего воспитателя, кабинет медсестры.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Групповые комнаты - </w:t>
      </w:r>
      <w:r w:rsidR="00B41D2F">
        <w:rPr>
          <w:color w:val="444444"/>
          <w:sz w:val="28"/>
          <w:szCs w:val="28"/>
        </w:rPr>
        <w:t>2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медицинский кабинет – </w:t>
      </w:r>
      <w:r w:rsidR="00E71558">
        <w:rPr>
          <w:color w:val="444444"/>
          <w:sz w:val="28"/>
          <w:szCs w:val="28"/>
        </w:rPr>
        <w:t>0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 кабинет</w:t>
      </w:r>
      <w:r w:rsidR="00271421" w:rsidRPr="00271421">
        <w:rPr>
          <w:color w:val="444444"/>
          <w:sz w:val="28"/>
          <w:szCs w:val="28"/>
        </w:rPr>
        <w:t xml:space="preserve"> старшего воспитателя</w:t>
      </w:r>
      <w:r w:rsidRPr="00271421">
        <w:rPr>
          <w:color w:val="444444"/>
          <w:sz w:val="28"/>
          <w:szCs w:val="28"/>
        </w:rPr>
        <w:t xml:space="preserve"> - </w:t>
      </w:r>
      <w:r w:rsidR="00E71558">
        <w:rPr>
          <w:color w:val="444444"/>
          <w:sz w:val="28"/>
          <w:szCs w:val="28"/>
        </w:rPr>
        <w:t>0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музыкально-спортивный блок-1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прачечная - </w:t>
      </w:r>
      <w:r w:rsidR="00B41D2F">
        <w:rPr>
          <w:color w:val="444444"/>
          <w:sz w:val="28"/>
          <w:szCs w:val="28"/>
        </w:rPr>
        <w:t>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>пищеблок - 1</w:t>
      </w:r>
    </w:p>
    <w:p w:rsidR="00C96E0E" w:rsidRPr="00271421" w:rsidRDefault="00271421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игровой участок </w:t>
      </w:r>
      <w:r w:rsidR="00C96E0E" w:rsidRPr="00271421">
        <w:rPr>
          <w:color w:val="444444"/>
          <w:sz w:val="28"/>
          <w:szCs w:val="28"/>
        </w:rPr>
        <w:t xml:space="preserve"> – </w:t>
      </w:r>
      <w:r>
        <w:rPr>
          <w:color w:val="444444"/>
          <w:sz w:val="28"/>
          <w:szCs w:val="28"/>
        </w:rPr>
        <w:t>1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санузлы - </w:t>
      </w:r>
      <w:r w:rsidR="00E71558">
        <w:rPr>
          <w:color w:val="444444"/>
          <w:sz w:val="28"/>
          <w:szCs w:val="28"/>
        </w:rPr>
        <w:t>2</w:t>
      </w:r>
    </w:p>
    <w:p w:rsidR="00C96E0E" w:rsidRPr="00271421" w:rsidRDefault="00C96E0E" w:rsidP="00C96E0E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8"/>
          <w:szCs w:val="28"/>
        </w:rPr>
      </w:pPr>
      <w:r w:rsidRPr="00271421">
        <w:rPr>
          <w:color w:val="444444"/>
          <w:sz w:val="28"/>
          <w:szCs w:val="28"/>
        </w:rPr>
        <w:t xml:space="preserve">спальные комнаты - </w:t>
      </w:r>
      <w:r w:rsidR="00E71558">
        <w:rPr>
          <w:color w:val="444444"/>
          <w:sz w:val="28"/>
          <w:szCs w:val="28"/>
        </w:rPr>
        <w:t>2</w:t>
      </w:r>
    </w:p>
    <w:p w:rsidR="005D6783" w:rsidRPr="00271421" w:rsidRDefault="005D6783">
      <w:pPr>
        <w:rPr>
          <w:sz w:val="28"/>
          <w:szCs w:val="28"/>
        </w:rPr>
      </w:pPr>
    </w:p>
    <w:sectPr w:rsidR="005D6783" w:rsidRPr="00271421" w:rsidSect="00E9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E0E"/>
    <w:rsid w:val="00102AF6"/>
    <w:rsid w:val="00271421"/>
    <w:rsid w:val="005D6783"/>
    <w:rsid w:val="00B41D2F"/>
    <w:rsid w:val="00BF557A"/>
    <w:rsid w:val="00C96E0E"/>
    <w:rsid w:val="00E71558"/>
    <w:rsid w:val="00E9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6E0E"/>
    <w:rPr>
      <w:b/>
      <w:bCs/>
    </w:rPr>
  </w:style>
  <w:style w:type="character" w:customStyle="1" w:styleId="color2">
    <w:name w:val="color_2"/>
    <w:basedOn w:val="a0"/>
    <w:rsid w:val="00C96E0E"/>
  </w:style>
  <w:style w:type="character" w:styleId="a5">
    <w:name w:val="Emphasis"/>
    <w:basedOn w:val="a0"/>
    <w:uiPriority w:val="20"/>
    <w:qFormat/>
    <w:rsid w:val="00C96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4</cp:revision>
  <dcterms:created xsi:type="dcterms:W3CDTF">2019-03-08T17:37:00Z</dcterms:created>
  <dcterms:modified xsi:type="dcterms:W3CDTF">2019-03-13T19:11:00Z</dcterms:modified>
</cp:coreProperties>
</file>